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1"/>
      </w:tblGrid>
      <w:tr w:rsidR="00E33C4E" w:rsidRPr="00692CDD" w:rsidTr="00692CDD">
        <w:trPr>
          <w:trHeight w:val="710"/>
        </w:trPr>
        <w:tc>
          <w:tcPr>
            <w:tcW w:w="5090" w:type="dxa"/>
          </w:tcPr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>PEOPL</w:t>
            </w:r>
            <w:r w:rsidR="00D913DC"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’S COMMITTEE OF </w:t>
            </w:r>
          </w:p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>HA NAM PROVINCE</w:t>
            </w:r>
          </w:p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sz w:val="26"/>
                <w:szCs w:val="26"/>
              </w:rPr>
              <w:t>No.: 18/2017/QD-UBND</w:t>
            </w:r>
          </w:p>
        </w:tc>
        <w:tc>
          <w:tcPr>
            <w:tcW w:w="5090" w:type="dxa"/>
          </w:tcPr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>SOCIALIST REPUBLIC OF VIETNAM</w:t>
            </w:r>
          </w:p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>Independence – Freedom – Happiness</w:t>
            </w:r>
          </w:p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3C4E" w:rsidRPr="00692CDD" w:rsidRDefault="00E33C4E" w:rsidP="00704A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i/>
                <w:sz w:val="26"/>
                <w:szCs w:val="26"/>
              </w:rPr>
              <w:t>Ha Nam, 29</w:t>
            </w:r>
            <w:r w:rsidRPr="00692CD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th</w:t>
            </w:r>
            <w:r w:rsidRPr="00692C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June 2017</w:t>
            </w:r>
          </w:p>
        </w:tc>
      </w:tr>
    </w:tbl>
    <w:p w:rsidR="00E33C4E" w:rsidRPr="00692CDD" w:rsidRDefault="00E33C4E" w:rsidP="00704A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20BB" w:rsidRPr="00692CDD" w:rsidRDefault="00E33C4E" w:rsidP="00704A5A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CDD">
        <w:rPr>
          <w:rFonts w:ascii="Times New Roman" w:hAnsi="Times New Roman" w:cs="Times New Roman"/>
          <w:b/>
          <w:sz w:val="36"/>
          <w:szCs w:val="36"/>
        </w:rPr>
        <w:t>DECISION</w:t>
      </w:r>
    </w:p>
    <w:p w:rsidR="00E33C4E" w:rsidRPr="00692CDD" w:rsidRDefault="003D1CAB" w:rsidP="00704A5A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amending</w:t>
      </w:r>
      <w:r w:rsidR="002D72C0" w:rsidRPr="00692CDD">
        <w:rPr>
          <w:rFonts w:ascii="Times New Roman" w:hAnsi="Times New Roman" w:cs="Times New Roman"/>
          <w:sz w:val="26"/>
          <w:szCs w:val="26"/>
        </w:rPr>
        <w:t xml:space="preserve"> point a, </w:t>
      </w:r>
      <w:r>
        <w:rPr>
          <w:rFonts w:ascii="Times New Roman" w:hAnsi="Times New Roman" w:cs="Times New Roman"/>
          <w:sz w:val="26"/>
          <w:szCs w:val="26"/>
        </w:rPr>
        <w:t>clause</w:t>
      </w:r>
      <w:r w:rsidR="002D72C0" w:rsidRPr="00692CDD">
        <w:rPr>
          <w:rFonts w:ascii="Times New Roman" w:hAnsi="Times New Roman" w:cs="Times New Roman"/>
          <w:sz w:val="26"/>
          <w:szCs w:val="26"/>
        </w:rPr>
        <w:t xml:space="preserve"> 2, </w:t>
      </w:r>
      <w:r>
        <w:rPr>
          <w:rFonts w:ascii="Times New Roman" w:hAnsi="Times New Roman" w:cs="Times New Roman"/>
          <w:sz w:val="26"/>
          <w:szCs w:val="26"/>
        </w:rPr>
        <w:t>article</w:t>
      </w:r>
      <w:r w:rsidR="00D913DC" w:rsidRPr="00692CDD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913DC" w:rsidRPr="00692CDD" w:rsidRDefault="00D913DC" w:rsidP="00704A5A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sz w:val="26"/>
          <w:szCs w:val="26"/>
        </w:rPr>
        <w:t>Decision No. 33/2016/QD-UBND dated 26</w:t>
      </w:r>
      <w:r w:rsidRPr="00692CD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92CDD">
        <w:rPr>
          <w:rFonts w:ascii="Times New Roman" w:hAnsi="Times New Roman" w:cs="Times New Roman"/>
          <w:sz w:val="26"/>
          <w:szCs w:val="26"/>
        </w:rPr>
        <w:t xml:space="preserve"> August 2016 of People’s Committee of Ha Nam province regarding to </w:t>
      </w:r>
      <w:r w:rsidR="003D1CAB">
        <w:rPr>
          <w:rFonts w:ascii="Times New Roman" w:hAnsi="Times New Roman" w:cs="Times New Roman"/>
          <w:sz w:val="26"/>
          <w:szCs w:val="26"/>
        </w:rPr>
        <w:t>stipulating</w:t>
      </w:r>
      <w:r w:rsidRPr="00692CDD">
        <w:rPr>
          <w:rFonts w:ascii="Times New Roman" w:hAnsi="Times New Roman" w:cs="Times New Roman"/>
          <w:sz w:val="26"/>
          <w:szCs w:val="26"/>
        </w:rPr>
        <w:t xml:space="preserve"> functions, duties, </w:t>
      </w:r>
      <w:r w:rsidR="003D1CAB">
        <w:rPr>
          <w:rFonts w:ascii="Times New Roman" w:hAnsi="Times New Roman" w:cs="Times New Roman"/>
          <w:sz w:val="26"/>
          <w:szCs w:val="26"/>
        </w:rPr>
        <w:t>rights</w:t>
      </w:r>
      <w:r w:rsidRPr="00692CDD">
        <w:rPr>
          <w:rFonts w:ascii="Times New Roman" w:hAnsi="Times New Roman" w:cs="Times New Roman"/>
          <w:sz w:val="26"/>
          <w:szCs w:val="26"/>
        </w:rPr>
        <w:t xml:space="preserve"> and organizational structure of </w:t>
      </w:r>
      <w:r w:rsidR="003D1CAB" w:rsidRPr="003D1CAB">
        <w:rPr>
          <w:rFonts w:ascii="Times New Roman" w:hAnsi="Times New Roman" w:cs="Times New Roman"/>
          <w:sz w:val="26"/>
          <w:szCs w:val="26"/>
        </w:rPr>
        <w:t xml:space="preserve">Ha Nam </w:t>
      </w:r>
      <w:r w:rsidR="00E86EF4" w:rsidRPr="00692CDD">
        <w:rPr>
          <w:rFonts w:ascii="Times New Roman" w:hAnsi="Times New Roman" w:cs="Times New Roman"/>
          <w:sz w:val="26"/>
          <w:szCs w:val="26"/>
        </w:rPr>
        <w:t xml:space="preserve">Department of Information and Communications </w:t>
      </w:r>
    </w:p>
    <w:p w:rsidR="00E86EF4" w:rsidRPr="00692CDD" w:rsidRDefault="00E86EF4" w:rsidP="00704A5A">
      <w:pPr>
        <w:spacing w:before="120" w:after="120"/>
        <w:jc w:val="center"/>
        <w:rPr>
          <w:sz w:val="26"/>
          <w:szCs w:val="26"/>
        </w:rPr>
      </w:pPr>
      <w:r w:rsidRPr="00692CDD">
        <w:rPr>
          <w:sz w:val="26"/>
          <w:szCs w:val="26"/>
        </w:rPr>
        <w:t>----------------------------</w:t>
      </w:r>
    </w:p>
    <w:p w:rsidR="00E86EF4" w:rsidRPr="00692CDD" w:rsidRDefault="00E86EF4" w:rsidP="00704A5A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CDD">
        <w:rPr>
          <w:rFonts w:ascii="Times New Roman" w:hAnsi="Times New Roman" w:cs="Times New Roman"/>
          <w:b/>
          <w:sz w:val="26"/>
          <w:szCs w:val="26"/>
        </w:rPr>
        <w:t>PEOPLE’S COMMITTEE OF HA NAM PROVINCE</w:t>
      </w:r>
    </w:p>
    <w:p w:rsidR="00E86EF4" w:rsidRPr="00692CDD" w:rsidRDefault="00E86EF4" w:rsidP="00704A5A">
      <w:p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CDD">
        <w:rPr>
          <w:rFonts w:ascii="Times New Roman" w:hAnsi="Times New Roman" w:cs="Times New Roman"/>
          <w:sz w:val="26"/>
          <w:szCs w:val="26"/>
        </w:rPr>
        <w:tab/>
      </w:r>
      <w:r w:rsidRPr="00692CDD">
        <w:rPr>
          <w:rFonts w:ascii="Times New Roman" w:hAnsi="Times New Roman" w:cs="Times New Roman"/>
          <w:i/>
          <w:sz w:val="26"/>
          <w:szCs w:val="26"/>
        </w:rPr>
        <w:t>Pursuant to Law on Local Government Organization dated 19</w:t>
      </w:r>
      <w:r w:rsidRPr="00692CDD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 June 2015;</w:t>
      </w:r>
    </w:p>
    <w:p w:rsidR="00E86EF4" w:rsidRPr="00692CDD" w:rsidRDefault="00E86EF4" w:rsidP="00704A5A">
      <w:p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CDD">
        <w:rPr>
          <w:rFonts w:ascii="Times New Roman" w:hAnsi="Times New Roman" w:cs="Times New Roman"/>
          <w:i/>
          <w:sz w:val="26"/>
          <w:szCs w:val="26"/>
        </w:rPr>
        <w:tab/>
        <w:t>Pursuant to Decree No. 24/2014/ND-CP dated 04</w:t>
      </w:r>
      <w:r w:rsidRPr="00692CDD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 April 2014 of </w:t>
      </w:r>
      <w:r w:rsidR="003D1CAB">
        <w:rPr>
          <w:rFonts w:ascii="Times New Roman" w:hAnsi="Times New Roman" w:cs="Times New Roman"/>
          <w:i/>
          <w:sz w:val="26"/>
          <w:szCs w:val="26"/>
        </w:rPr>
        <w:t>G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overnment stipulating organization of specialized agencies </w:t>
      </w:r>
      <w:r w:rsidR="003D1CAB">
        <w:rPr>
          <w:rFonts w:ascii="Times New Roman" w:hAnsi="Times New Roman" w:cs="Times New Roman"/>
          <w:i/>
          <w:sz w:val="26"/>
          <w:szCs w:val="26"/>
        </w:rPr>
        <w:t>under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0FC0" w:rsidRPr="00692CDD">
        <w:rPr>
          <w:rFonts w:ascii="Times New Roman" w:hAnsi="Times New Roman" w:cs="Times New Roman"/>
          <w:i/>
          <w:sz w:val="26"/>
          <w:szCs w:val="26"/>
        </w:rPr>
        <w:t>People’s Committee</w:t>
      </w:r>
      <w:r w:rsidR="003D1CAB">
        <w:rPr>
          <w:rFonts w:ascii="Times New Roman" w:hAnsi="Times New Roman" w:cs="Times New Roman"/>
          <w:i/>
          <w:sz w:val="26"/>
          <w:szCs w:val="26"/>
        </w:rPr>
        <w:t xml:space="preserve"> of provinces</w:t>
      </w:r>
      <w:r w:rsidR="00150FC0" w:rsidRPr="00692CDD">
        <w:rPr>
          <w:rFonts w:ascii="Times New Roman" w:hAnsi="Times New Roman" w:cs="Times New Roman"/>
          <w:i/>
          <w:sz w:val="26"/>
          <w:szCs w:val="26"/>
        </w:rPr>
        <w:t>, cities under the central government;</w:t>
      </w:r>
    </w:p>
    <w:p w:rsidR="00150FC0" w:rsidRPr="00692CDD" w:rsidRDefault="00150FC0" w:rsidP="00704A5A">
      <w:p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CDD">
        <w:rPr>
          <w:rFonts w:ascii="Times New Roman" w:hAnsi="Times New Roman" w:cs="Times New Roman"/>
          <w:i/>
          <w:sz w:val="26"/>
          <w:szCs w:val="26"/>
        </w:rPr>
        <w:tab/>
        <w:t>Pursuant to Decree No. 83/2006/ND-CP dated 17</w:t>
      </w:r>
      <w:r w:rsidRPr="00692CDD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4172A3">
        <w:rPr>
          <w:rFonts w:ascii="Times New Roman" w:hAnsi="Times New Roman" w:cs="Times New Roman"/>
          <w:i/>
          <w:sz w:val="26"/>
          <w:szCs w:val="26"/>
        </w:rPr>
        <w:t xml:space="preserve"> August 2006 of </w:t>
      </w:r>
      <w:r w:rsidR="003D1CAB">
        <w:rPr>
          <w:rFonts w:ascii="Times New Roman" w:hAnsi="Times New Roman" w:cs="Times New Roman"/>
          <w:i/>
          <w:sz w:val="26"/>
          <w:szCs w:val="26"/>
        </w:rPr>
        <w:t>G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overnment stipulating orders, procedures on establishing, re-organizing, disintegrating </w:t>
      </w:r>
      <w:bookmarkStart w:id="0" w:name="_GoBack"/>
      <w:bookmarkEnd w:id="0"/>
      <w:r w:rsidRPr="00692CDD">
        <w:rPr>
          <w:rFonts w:ascii="Times New Roman" w:hAnsi="Times New Roman" w:cs="Times New Roman"/>
          <w:i/>
          <w:sz w:val="26"/>
          <w:szCs w:val="26"/>
        </w:rPr>
        <w:t xml:space="preserve">administrative organizations, </w:t>
      </w:r>
      <w:r w:rsidR="00B44B97" w:rsidRPr="00692CDD">
        <w:rPr>
          <w:rFonts w:ascii="Times New Roman" w:hAnsi="Times New Roman" w:cs="Times New Roman"/>
          <w:i/>
          <w:sz w:val="26"/>
          <w:szCs w:val="26"/>
        </w:rPr>
        <w:t>state organizations;</w:t>
      </w:r>
    </w:p>
    <w:p w:rsidR="00B44B97" w:rsidRPr="00692CDD" w:rsidRDefault="00B44B97" w:rsidP="00704A5A">
      <w:p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CDD">
        <w:rPr>
          <w:rFonts w:ascii="Times New Roman" w:hAnsi="Times New Roman" w:cs="Times New Roman"/>
          <w:i/>
          <w:sz w:val="26"/>
          <w:szCs w:val="26"/>
        </w:rPr>
        <w:tab/>
        <w:t>Pursuant to Joint Circular No. 06/2016/TTLT-BTTTT-BNV dated 10</w:t>
      </w:r>
      <w:r w:rsidRPr="00692CDD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 March 2016 of Ministry of Information and Communications and Ministry of Home Affairs guiding functions, duties, </w:t>
      </w:r>
      <w:r w:rsidR="003D1CAB">
        <w:rPr>
          <w:rFonts w:ascii="Times New Roman" w:hAnsi="Times New Roman" w:cs="Times New Roman"/>
          <w:i/>
          <w:sz w:val="26"/>
          <w:szCs w:val="26"/>
        </w:rPr>
        <w:t>rights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 and organizational structure of Department of Information and Communications </w:t>
      </w:r>
      <w:r w:rsidR="003D1CAB">
        <w:rPr>
          <w:rFonts w:ascii="Times New Roman" w:hAnsi="Times New Roman" w:cs="Times New Roman"/>
          <w:i/>
          <w:sz w:val="26"/>
          <w:szCs w:val="26"/>
        </w:rPr>
        <w:t>under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 People’s Committee</w:t>
      </w:r>
      <w:r w:rsidR="003D1CAB">
        <w:rPr>
          <w:rFonts w:ascii="Times New Roman" w:hAnsi="Times New Roman" w:cs="Times New Roman"/>
          <w:i/>
          <w:sz w:val="26"/>
          <w:szCs w:val="26"/>
        </w:rPr>
        <w:t xml:space="preserve"> of provinces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, cities under the central government, </w:t>
      </w:r>
      <w:r w:rsidR="003D1CAB" w:rsidRPr="003D1CAB">
        <w:rPr>
          <w:rFonts w:ascii="Times New Roman" w:hAnsi="Times New Roman" w:cs="Times New Roman"/>
          <w:i/>
          <w:sz w:val="26"/>
          <w:szCs w:val="26"/>
        </w:rPr>
        <w:t xml:space="preserve">Division </w:t>
      </w:r>
      <w:r w:rsidR="003D1CAB">
        <w:rPr>
          <w:rFonts w:ascii="Times New Roman" w:hAnsi="Times New Roman" w:cs="Times New Roman"/>
          <w:i/>
          <w:sz w:val="26"/>
          <w:szCs w:val="26"/>
        </w:rPr>
        <w:t xml:space="preserve">of 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Culture and Information </w:t>
      </w:r>
      <w:r w:rsidR="003D1CAB">
        <w:rPr>
          <w:rFonts w:ascii="Times New Roman" w:hAnsi="Times New Roman" w:cs="Times New Roman"/>
          <w:i/>
          <w:sz w:val="26"/>
          <w:szCs w:val="26"/>
        </w:rPr>
        <w:t>under</w:t>
      </w:r>
      <w:r w:rsidRPr="00692CDD">
        <w:rPr>
          <w:rFonts w:ascii="Times New Roman" w:hAnsi="Times New Roman" w:cs="Times New Roman"/>
          <w:i/>
          <w:sz w:val="26"/>
          <w:szCs w:val="26"/>
        </w:rPr>
        <w:t xml:space="preserve"> People’s Committee of district</w:t>
      </w:r>
      <w:r w:rsidR="003D1CAB">
        <w:rPr>
          <w:rFonts w:ascii="Times New Roman" w:hAnsi="Times New Roman" w:cs="Times New Roman"/>
          <w:i/>
          <w:sz w:val="26"/>
          <w:szCs w:val="26"/>
        </w:rPr>
        <w:t>s</w:t>
      </w:r>
      <w:r w:rsidRPr="00692CDD">
        <w:rPr>
          <w:rFonts w:ascii="Times New Roman" w:hAnsi="Times New Roman" w:cs="Times New Roman"/>
          <w:i/>
          <w:sz w:val="26"/>
          <w:szCs w:val="26"/>
        </w:rPr>
        <w:t>, town</w:t>
      </w:r>
      <w:r w:rsidR="003D1CAB">
        <w:rPr>
          <w:rFonts w:ascii="Times New Roman" w:hAnsi="Times New Roman" w:cs="Times New Roman"/>
          <w:i/>
          <w:sz w:val="26"/>
          <w:szCs w:val="26"/>
        </w:rPr>
        <w:t>s</w:t>
      </w:r>
      <w:r w:rsidRPr="00692CDD">
        <w:rPr>
          <w:rFonts w:ascii="Times New Roman" w:hAnsi="Times New Roman" w:cs="Times New Roman"/>
          <w:i/>
          <w:sz w:val="26"/>
          <w:szCs w:val="26"/>
        </w:rPr>
        <w:t>, cities under the province</w:t>
      </w:r>
      <w:r w:rsidR="003D1CAB">
        <w:rPr>
          <w:rFonts w:ascii="Times New Roman" w:hAnsi="Times New Roman" w:cs="Times New Roman"/>
          <w:i/>
          <w:sz w:val="26"/>
          <w:szCs w:val="26"/>
        </w:rPr>
        <w:t>s</w:t>
      </w:r>
      <w:r w:rsidRPr="00692CDD">
        <w:rPr>
          <w:rFonts w:ascii="Times New Roman" w:hAnsi="Times New Roman" w:cs="Times New Roman"/>
          <w:i/>
          <w:sz w:val="26"/>
          <w:szCs w:val="26"/>
        </w:rPr>
        <w:t>;</w:t>
      </w:r>
    </w:p>
    <w:p w:rsidR="00B44B97" w:rsidRPr="00692CDD" w:rsidRDefault="00B44B97" w:rsidP="00704A5A">
      <w:p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CDD">
        <w:rPr>
          <w:rFonts w:ascii="Times New Roman" w:hAnsi="Times New Roman" w:cs="Times New Roman"/>
          <w:i/>
          <w:sz w:val="26"/>
          <w:szCs w:val="26"/>
        </w:rPr>
        <w:tab/>
      </w:r>
      <w:r w:rsidR="00C25C6B" w:rsidRPr="00692CDD">
        <w:rPr>
          <w:rFonts w:ascii="Times New Roman" w:hAnsi="Times New Roman" w:cs="Times New Roman"/>
          <w:i/>
          <w:sz w:val="26"/>
          <w:szCs w:val="26"/>
        </w:rPr>
        <w:t>According to suggestion of Director of Department of Information and Communications</w:t>
      </w:r>
      <w:r w:rsidR="00CA71D0" w:rsidRPr="00692CDD">
        <w:rPr>
          <w:rFonts w:ascii="Times New Roman" w:hAnsi="Times New Roman" w:cs="Times New Roman"/>
          <w:i/>
          <w:sz w:val="26"/>
          <w:szCs w:val="26"/>
        </w:rPr>
        <w:t xml:space="preserve"> and Director of Department of Home Affairs,</w:t>
      </w:r>
    </w:p>
    <w:p w:rsidR="00CA71D0" w:rsidRPr="00692CDD" w:rsidRDefault="00CA71D0" w:rsidP="00704A5A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CDD">
        <w:rPr>
          <w:rFonts w:ascii="Times New Roman" w:hAnsi="Times New Roman" w:cs="Times New Roman"/>
          <w:b/>
          <w:sz w:val="26"/>
          <w:szCs w:val="26"/>
        </w:rPr>
        <w:t>DECIDES:</w:t>
      </w:r>
    </w:p>
    <w:p w:rsidR="00CA71D0" w:rsidRPr="00692CDD" w:rsidRDefault="00CA71D0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b/>
          <w:sz w:val="26"/>
          <w:szCs w:val="26"/>
        </w:rPr>
        <w:t>Article 1:</w:t>
      </w:r>
      <w:r w:rsidRPr="00692CDD">
        <w:rPr>
          <w:rFonts w:ascii="Times New Roman" w:hAnsi="Times New Roman" w:cs="Times New Roman"/>
          <w:sz w:val="26"/>
          <w:szCs w:val="26"/>
        </w:rPr>
        <w:tab/>
        <w:t xml:space="preserve">Amending point a, </w:t>
      </w:r>
      <w:r w:rsidR="003D1CAB">
        <w:rPr>
          <w:rFonts w:ascii="Times New Roman" w:hAnsi="Times New Roman" w:cs="Times New Roman"/>
          <w:sz w:val="26"/>
          <w:szCs w:val="26"/>
        </w:rPr>
        <w:t>clause</w:t>
      </w:r>
      <w:r w:rsidRPr="00692CDD">
        <w:rPr>
          <w:rFonts w:ascii="Times New Roman" w:hAnsi="Times New Roman" w:cs="Times New Roman"/>
          <w:sz w:val="26"/>
          <w:szCs w:val="26"/>
        </w:rPr>
        <w:t xml:space="preserve"> 2, </w:t>
      </w:r>
      <w:r w:rsidR="003D1CAB">
        <w:rPr>
          <w:rFonts w:ascii="Times New Roman" w:hAnsi="Times New Roman" w:cs="Times New Roman"/>
          <w:sz w:val="26"/>
          <w:szCs w:val="26"/>
        </w:rPr>
        <w:t>article</w:t>
      </w:r>
      <w:r w:rsidRPr="00692CDD">
        <w:rPr>
          <w:rFonts w:ascii="Times New Roman" w:hAnsi="Times New Roman" w:cs="Times New Roman"/>
          <w:sz w:val="26"/>
          <w:szCs w:val="26"/>
        </w:rPr>
        <w:t xml:space="preserve"> 3 of Decision No. 33/2016/QD-UBND dated 26</w:t>
      </w:r>
      <w:r w:rsidRPr="00692CD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92CDD">
        <w:rPr>
          <w:rFonts w:ascii="Times New Roman" w:hAnsi="Times New Roman" w:cs="Times New Roman"/>
          <w:sz w:val="26"/>
          <w:szCs w:val="26"/>
        </w:rPr>
        <w:t xml:space="preserve"> August 2016 of People’s Committee </w:t>
      </w:r>
      <w:r w:rsidR="003D1CAB">
        <w:rPr>
          <w:rFonts w:ascii="Times New Roman" w:hAnsi="Times New Roman" w:cs="Times New Roman"/>
          <w:sz w:val="26"/>
          <w:szCs w:val="26"/>
        </w:rPr>
        <w:t xml:space="preserve">of Ha Nam province </w:t>
      </w:r>
      <w:r w:rsidRPr="00692CDD">
        <w:rPr>
          <w:rFonts w:ascii="Times New Roman" w:hAnsi="Times New Roman" w:cs="Times New Roman"/>
          <w:sz w:val="26"/>
          <w:szCs w:val="26"/>
        </w:rPr>
        <w:t xml:space="preserve">regarding to </w:t>
      </w:r>
      <w:r w:rsidR="003D1CAB">
        <w:rPr>
          <w:rFonts w:ascii="Times New Roman" w:hAnsi="Times New Roman" w:cs="Times New Roman"/>
          <w:sz w:val="26"/>
          <w:szCs w:val="26"/>
        </w:rPr>
        <w:t>stipulating</w:t>
      </w:r>
      <w:r w:rsidRPr="00692CDD">
        <w:rPr>
          <w:rFonts w:ascii="Times New Roman" w:hAnsi="Times New Roman" w:cs="Times New Roman"/>
          <w:sz w:val="26"/>
          <w:szCs w:val="26"/>
        </w:rPr>
        <w:t xml:space="preserve"> functions, duties, </w:t>
      </w:r>
      <w:r w:rsidR="003D1CAB">
        <w:rPr>
          <w:rFonts w:ascii="Times New Roman" w:hAnsi="Times New Roman" w:cs="Times New Roman"/>
          <w:sz w:val="26"/>
          <w:szCs w:val="26"/>
        </w:rPr>
        <w:t>rights</w:t>
      </w:r>
      <w:r w:rsidRPr="00692CDD">
        <w:rPr>
          <w:rFonts w:ascii="Times New Roman" w:hAnsi="Times New Roman" w:cs="Times New Roman"/>
          <w:sz w:val="26"/>
          <w:szCs w:val="26"/>
        </w:rPr>
        <w:t xml:space="preserve"> and organizational structure of </w:t>
      </w:r>
      <w:r w:rsidR="003D1CAB">
        <w:rPr>
          <w:rFonts w:ascii="Times New Roman" w:hAnsi="Times New Roman" w:cs="Times New Roman"/>
          <w:sz w:val="26"/>
          <w:szCs w:val="26"/>
        </w:rPr>
        <w:t xml:space="preserve">Ha Nam </w:t>
      </w:r>
      <w:r w:rsidRPr="00692CDD">
        <w:rPr>
          <w:rFonts w:ascii="Times New Roman" w:hAnsi="Times New Roman" w:cs="Times New Roman"/>
          <w:sz w:val="26"/>
          <w:szCs w:val="26"/>
        </w:rPr>
        <w:t>Department of Information and Communications as below:</w:t>
      </w:r>
    </w:p>
    <w:p w:rsidR="00CA71D0" w:rsidRPr="00692CDD" w:rsidRDefault="00CA71D0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sz w:val="26"/>
          <w:szCs w:val="26"/>
        </w:rPr>
        <w:tab/>
        <w:t xml:space="preserve">a, </w:t>
      </w:r>
      <w:r w:rsidR="003D1CAB">
        <w:rPr>
          <w:rFonts w:ascii="Times New Roman" w:hAnsi="Times New Roman" w:cs="Times New Roman"/>
          <w:sz w:val="26"/>
          <w:szCs w:val="26"/>
        </w:rPr>
        <w:t>Advisory</w:t>
      </w:r>
      <w:r w:rsidRPr="00692CDD">
        <w:rPr>
          <w:rFonts w:ascii="Times New Roman" w:hAnsi="Times New Roman" w:cs="Times New Roman"/>
          <w:sz w:val="26"/>
          <w:szCs w:val="26"/>
        </w:rPr>
        <w:t>, general and specialized</w:t>
      </w:r>
      <w:r w:rsidR="003D1CAB">
        <w:rPr>
          <w:rFonts w:ascii="Times New Roman" w:hAnsi="Times New Roman" w:cs="Times New Roman"/>
          <w:sz w:val="26"/>
          <w:szCs w:val="26"/>
        </w:rPr>
        <w:t>, professional</w:t>
      </w:r>
      <w:r w:rsidRPr="00692CDD">
        <w:rPr>
          <w:rFonts w:ascii="Times New Roman" w:hAnsi="Times New Roman" w:cs="Times New Roman"/>
          <w:sz w:val="26"/>
          <w:szCs w:val="26"/>
        </w:rPr>
        <w:t xml:space="preserve"> organizations:</w:t>
      </w:r>
    </w:p>
    <w:p w:rsidR="00CA71D0" w:rsidRPr="00692CDD" w:rsidRDefault="00CA71D0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79617C" w:rsidRPr="00692CDD">
        <w:rPr>
          <w:rFonts w:ascii="Times New Roman" w:hAnsi="Times New Roman" w:cs="Times New Roman"/>
          <w:sz w:val="26"/>
          <w:szCs w:val="26"/>
        </w:rPr>
        <w:t>Offices;</w:t>
      </w:r>
    </w:p>
    <w:p w:rsidR="0079617C" w:rsidRPr="00692CDD" w:rsidRDefault="0079617C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127EAE" w:rsidRPr="00692CDD">
        <w:rPr>
          <w:rFonts w:ascii="Times New Roman" w:hAnsi="Times New Roman" w:cs="Times New Roman"/>
          <w:sz w:val="26"/>
          <w:szCs w:val="26"/>
        </w:rPr>
        <w:t>Department inspectorate;</w:t>
      </w:r>
    </w:p>
    <w:p w:rsidR="00127EAE" w:rsidRPr="00692CDD" w:rsidRDefault="00127EAE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sz w:val="26"/>
          <w:szCs w:val="26"/>
        </w:rPr>
        <w:tab/>
        <w:t>- Division of Post – Telecommunication</w:t>
      </w:r>
      <w:r w:rsidR="00704A5A">
        <w:rPr>
          <w:rFonts w:ascii="Times New Roman" w:hAnsi="Times New Roman" w:cs="Times New Roman"/>
          <w:sz w:val="26"/>
          <w:szCs w:val="26"/>
        </w:rPr>
        <w:t>s</w:t>
      </w:r>
      <w:r w:rsidRPr="00692CDD">
        <w:rPr>
          <w:rFonts w:ascii="Times New Roman" w:hAnsi="Times New Roman" w:cs="Times New Roman"/>
          <w:sz w:val="26"/>
          <w:szCs w:val="26"/>
        </w:rPr>
        <w:t xml:space="preserve"> – Information Technology;</w:t>
      </w:r>
    </w:p>
    <w:p w:rsidR="00127EAE" w:rsidRPr="00692CDD" w:rsidRDefault="00127EAE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sz w:val="26"/>
          <w:szCs w:val="26"/>
        </w:rPr>
        <w:lastRenderedPageBreak/>
        <w:tab/>
        <w:t>- Division of Information – Press – Publishing.</w:t>
      </w:r>
    </w:p>
    <w:p w:rsidR="00127EAE" w:rsidRPr="00692CDD" w:rsidRDefault="00127EAE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b/>
          <w:sz w:val="26"/>
          <w:szCs w:val="26"/>
        </w:rPr>
        <w:t>Article 2:</w:t>
      </w:r>
      <w:r w:rsidRPr="00692CDD">
        <w:rPr>
          <w:rFonts w:ascii="Times New Roman" w:hAnsi="Times New Roman" w:cs="Times New Roman"/>
          <w:sz w:val="26"/>
          <w:szCs w:val="26"/>
        </w:rPr>
        <w:tab/>
        <w:t>This decision takes effect from 10</w:t>
      </w:r>
      <w:r w:rsidRPr="00692CD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92CDD">
        <w:rPr>
          <w:rFonts w:ascii="Times New Roman" w:hAnsi="Times New Roman" w:cs="Times New Roman"/>
          <w:sz w:val="26"/>
          <w:szCs w:val="26"/>
        </w:rPr>
        <w:t xml:space="preserve"> July 2017.</w:t>
      </w:r>
    </w:p>
    <w:p w:rsidR="00127EAE" w:rsidRDefault="00127EAE" w:rsidP="00704A5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2CDD">
        <w:rPr>
          <w:rFonts w:ascii="Times New Roman" w:hAnsi="Times New Roman" w:cs="Times New Roman"/>
          <w:b/>
          <w:sz w:val="26"/>
          <w:szCs w:val="26"/>
        </w:rPr>
        <w:t>Article 3:</w:t>
      </w:r>
      <w:r w:rsidRPr="00692CDD">
        <w:rPr>
          <w:rFonts w:ascii="Times New Roman" w:hAnsi="Times New Roman" w:cs="Times New Roman"/>
          <w:sz w:val="26"/>
          <w:szCs w:val="26"/>
        </w:rPr>
        <w:tab/>
      </w:r>
      <w:r w:rsidR="00704A5A">
        <w:rPr>
          <w:rFonts w:ascii="Times New Roman" w:hAnsi="Times New Roman" w:cs="Times New Roman"/>
          <w:sz w:val="26"/>
          <w:szCs w:val="26"/>
        </w:rPr>
        <w:t>Office manager</w:t>
      </w:r>
      <w:r w:rsidRPr="00692CDD">
        <w:rPr>
          <w:rFonts w:ascii="Times New Roman" w:hAnsi="Times New Roman" w:cs="Times New Roman"/>
          <w:sz w:val="26"/>
          <w:szCs w:val="26"/>
        </w:rPr>
        <w:t xml:space="preserve"> of </w:t>
      </w:r>
      <w:r w:rsidR="00704A5A">
        <w:rPr>
          <w:rFonts w:ascii="Times New Roman" w:hAnsi="Times New Roman" w:cs="Times New Roman"/>
          <w:sz w:val="26"/>
          <w:szCs w:val="26"/>
        </w:rPr>
        <w:t>P</w:t>
      </w:r>
      <w:r w:rsidRPr="00692CDD">
        <w:rPr>
          <w:rFonts w:ascii="Times New Roman" w:hAnsi="Times New Roman" w:cs="Times New Roman"/>
          <w:sz w:val="26"/>
          <w:szCs w:val="26"/>
        </w:rPr>
        <w:t xml:space="preserve">rovincial People’s Committee, Directors of Department of  Information and Communications and Department of Home Affairs; Heads of related units take responsibility </w:t>
      </w:r>
      <w:r w:rsidR="00704A5A">
        <w:rPr>
          <w:rFonts w:ascii="Times New Roman" w:hAnsi="Times New Roman" w:cs="Times New Roman"/>
          <w:sz w:val="26"/>
          <w:szCs w:val="26"/>
        </w:rPr>
        <w:t>for implementing</w:t>
      </w:r>
      <w:r w:rsidRPr="00692CDD">
        <w:rPr>
          <w:rFonts w:ascii="Times New Roman" w:hAnsi="Times New Roman" w:cs="Times New Roman"/>
          <w:sz w:val="26"/>
          <w:szCs w:val="26"/>
        </w:rPr>
        <w:t xml:space="preserve"> this decision./.</w:t>
      </w:r>
    </w:p>
    <w:p w:rsidR="00F342F6" w:rsidRDefault="00F342F6" w:rsidP="00704A5A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5"/>
      </w:tblGrid>
      <w:tr w:rsidR="00127EAE" w:rsidRPr="00692CDD" w:rsidTr="00F342F6">
        <w:trPr>
          <w:trHeight w:val="1129"/>
        </w:trPr>
        <w:tc>
          <w:tcPr>
            <w:tcW w:w="4924" w:type="dxa"/>
          </w:tcPr>
          <w:p w:rsidR="00127EAE" w:rsidRPr="00692CDD" w:rsidRDefault="003021EB" w:rsidP="00704A5A">
            <w:pPr>
              <w:spacing w:before="12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Recipient:</w:t>
            </w:r>
          </w:p>
          <w:p w:rsidR="003021EB" w:rsidRPr="00692CDD" w:rsidRDefault="003021EB" w:rsidP="00704A5A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692CDD">
              <w:rPr>
                <w:rFonts w:ascii="Times New Roman" w:hAnsi="Times New Roman" w:cs="Times New Roman"/>
              </w:rPr>
              <w:t>- Ministry of Information and Communications;</w:t>
            </w:r>
          </w:p>
          <w:p w:rsidR="003021EB" w:rsidRPr="00692CDD" w:rsidRDefault="003021EB" w:rsidP="00704A5A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692CDD">
              <w:rPr>
                <w:rFonts w:ascii="Times New Roman" w:hAnsi="Times New Roman" w:cs="Times New Roman"/>
              </w:rPr>
              <w:t>- Ministry of Home Affairs;</w:t>
            </w:r>
          </w:p>
          <w:p w:rsidR="003021EB" w:rsidRPr="00692CDD" w:rsidRDefault="003021EB" w:rsidP="00704A5A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692CDD">
              <w:rPr>
                <w:rFonts w:ascii="Times New Roman" w:hAnsi="Times New Roman" w:cs="Times New Roman"/>
              </w:rPr>
              <w:t>- Inspection department on legal normative documents – Ministry of Justice;</w:t>
            </w:r>
          </w:p>
          <w:p w:rsidR="003021EB" w:rsidRDefault="003021EB" w:rsidP="00704A5A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692CDD">
              <w:rPr>
                <w:rFonts w:ascii="Times New Roman" w:hAnsi="Times New Roman" w:cs="Times New Roman"/>
              </w:rPr>
              <w:t>- Permanent provincial committee of the Party, permanent provincial People’s Council;</w:t>
            </w:r>
          </w:p>
          <w:p w:rsidR="00315CB9" w:rsidRPr="00692CDD" w:rsidRDefault="00315CB9" w:rsidP="00704A5A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Chairmen, Deputy Chairmen of Provincial People’s Committee;</w:t>
            </w:r>
          </w:p>
          <w:p w:rsidR="003021EB" w:rsidRPr="00692CDD" w:rsidRDefault="003021EB" w:rsidP="00704A5A">
            <w:pPr>
              <w:spacing w:before="120" w:after="120" w:line="276" w:lineRule="auto"/>
              <w:rPr>
                <w:rFonts w:ascii="Times New Roman" w:hAnsi="Times New Roman" w:cs="Times New Roman"/>
                <w:lang w:val="fr-FR"/>
              </w:rPr>
            </w:pPr>
            <w:r w:rsidRPr="00692CDD">
              <w:rPr>
                <w:rFonts w:ascii="Times New Roman" w:hAnsi="Times New Roman" w:cs="Times New Roman"/>
                <w:lang w:val="fr-FR"/>
              </w:rPr>
              <w:t>- As Article 3;</w:t>
            </w:r>
          </w:p>
          <w:p w:rsidR="003021EB" w:rsidRPr="00692CDD" w:rsidRDefault="003021EB" w:rsidP="00704A5A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692CDD">
              <w:rPr>
                <w:rFonts w:ascii="Times New Roman" w:hAnsi="Times New Roman" w:cs="Times New Roman"/>
                <w:lang w:val="fr-FR"/>
              </w:rPr>
              <w:t>- Archive: VT, NC.</w:t>
            </w:r>
          </w:p>
        </w:tc>
        <w:tc>
          <w:tcPr>
            <w:tcW w:w="4925" w:type="dxa"/>
          </w:tcPr>
          <w:p w:rsidR="00127EAE" w:rsidRPr="00692CDD" w:rsidRDefault="00127EAE" w:rsidP="00704A5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>ON BEHALF OF PEOPLE’S COMMITTEE</w:t>
            </w:r>
          </w:p>
          <w:p w:rsidR="00127EAE" w:rsidRPr="00692CDD" w:rsidRDefault="00127EAE" w:rsidP="00704A5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b/>
                <w:sz w:val="26"/>
                <w:szCs w:val="26"/>
              </w:rPr>
              <w:t>CHAIRMAN</w:t>
            </w:r>
          </w:p>
          <w:p w:rsidR="00692CDD" w:rsidRPr="00692CDD" w:rsidRDefault="00692CDD" w:rsidP="00704A5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EAE" w:rsidRPr="00692CDD" w:rsidRDefault="00127EAE" w:rsidP="00704A5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sz w:val="26"/>
                <w:szCs w:val="26"/>
              </w:rPr>
              <w:t>Nguyen Xuan Dong</w:t>
            </w:r>
          </w:p>
          <w:p w:rsidR="00127EAE" w:rsidRPr="00692CDD" w:rsidRDefault="00127EAE" w:rsidP="00704A5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2CDD">
              <w:rPr>
                <w:rFonts w:ascii="Times New Roman" w:hAnsi="Times New Roman" w:cs="Times New Roman"/>
                <w:i/>
                <w:sz w:val="26"/>
                <w:szCs w:val="26"/>
              </w:rPr>
              <w:t>(signed and sealed)</w:t>
            </w:r>
          </w:p>
        </w:tc>
      </w:tr>
    </w:tbl>
    <w:p w:rsidR="00127EAE" w:rsidRPr="00692CDD" w:rsidRDefault="00127EAE" w:rsidP="00704A5A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CA71D0" w:rsidRPr="00692CDD" w:rsidRDefault="00CA71D0" w:rsidP="00704A5A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B44B97" w:rsidRPr="00692CDD" w:rsidRDefault="00B44B97" w:rsidP="00704A5A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E86EF4" w:rsidRPr="00692CDD" w:rsidRDefault="00E86EF4" w:rsidP="00704A5A">
      <w:pPr>
        <w:spacing w:before="120" w:after="120"/>
        <w:jc w:val="center"/>
        <w:rPr>
          <w:sz w:val="26"/>
          <w:szCs w:val="26"/>
        </w:rPr>
      </w:pPr>
    </w:p>
    <w:p w:rsidR="00E86EF4" w:rsidRPr="00692CDD" w:rsidRDefault="00E86EF4" w:rsidP="00704A5A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</w:p>
    <w:sectPr w:rsidR="00E86EF4" w:rsidRPr="00692CDD" w:rsidSect="00E33C4E">
      <w:pgSz w:w="11909" w:h="16834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3C4E"/>
    <w:rsid w:val="00127EAE"/>
    <w:rsid w:val="00150FC0"/>
    <w:rsid w:val="002D72C0"/>
    <w:rsid w:val="003021EB"/>
    <w:rsid w:val="00315CB9"/>
    <w:rsid w:val="00324F0F"/>
    <w:rsid w:val="003D1CAB"/>
    <w:rsid w:val="004172A3"/>
    <w:rsid w:val="00483512"/>
    <w:rsid w:val="00692CDD"/>
    <w:rsid w:val="00704A5A"/>
    <w:rsid w:val="0079617C"/>
    <w:rsid w:val="00B44B97"/>
    <w:rsid w:val="00BE6FA0"/>
    <w:rsid w:val="00C25C6B"/>
    <w:rsid w:val="00C520BB"/>
    <w:rsid w:val="00CA71D0"/>
    <w:rsid w:val="00D913DC"/>
    <w:rsid w:val="00DD5793"/>
    <w:rsid w:val="00DF35E4"/>
    <w:rsid w:val="00E33C4E"/>
    <w:rsid w:val="00E86EF4"/>
    <w:rsid w:val="00F342F6"/>
    <w:rsid w:val="00FE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23EE3CF26EF419A3C505E4C142760" ma:contentTypeVersion="0" ma:contentTypeDescription="Create a new document." ma:contentTypeScope="" ma:versionID="c5cdb409f908a723d9d77cfd74457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6B07C-28D8-478A-B616-502C19992A78}"/>
</file>

<file path=customXml/itemProps2.xml><?xml version="1.0" encoding="utf-8"?>
<ds:datastoreItem xmlns:ds="http://schemas.openxmlformats.org/officeDocument/2006/customXml" ds:itemID="{68B7CFD6-C865-4E3F-B5BB-B662C60D67CA}"/>
</file>

<file path=customXml/itemProps3.xml><?xml version="1.0" encoding="utf-8"?>
<ds:datastoreItem xmlns:ds="http://schemas.openxmlformats.org/officeDocument/2006/customXml" ds:itemID="{F7C0C491-AF18-4A3C-8DA1-979A230A4528}"/>
</file>

<file path=customXml/itemProps4.xml><?xml version="1.0" encoding="utf-8"?>
<ds:datastoreItem xmlns:ds="http://schemas.openxmlformats.org/officeDocument/2006/customXml" ds:itemID="{1F7B9DA3-B321-4738-856B-711D4E31D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 Duc Van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Cuc Vu Thuy</dc:creator>
  <cp:keywords/>
  <dc:description/>
  <cp:lastModifiedBy>User</cp:lastModifiedBy>
  <cp:revision>10</cp:revision>
  <dcterms:created xsi:type="dcterms:W3CDTF">2017-10-17T02:53:00Z</dcterms:created>
  <dcterms:modified xsi:type="dcterms:W3CDTF">2017-10-17T08:08:00Z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0x010100F2923EE3CF26EF419A3C505E4C142760</vt:lpwstr>
  </property>
</Properties>
</file>