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7A57FE" w:rsidP="00A86861">
      <w:pPr>
        <w:rPr>
          <w:b/>
          <w:szCs w:val="28"/>
        </w:rPr>
      </w:pPr>
      <w:r>
        <w:rPr>
          <w:b/>
          <w:szCs w:val="28"/>
        </w:rPr>
        <w:t xml:space="preserve">  </w:t>
      </w:r>
      <w:bookmarkStart w:id="0" w:name="_GoBack"/>
      <w:bookmarkEnd w:id="0"/>
      <w:r w:rsidR="00A86861"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8942D4">
        <w:rPr>
          <w:rFonts w:ascii=".VnTimeH" w:hAnsi=".VnTimeH"/>
          <w:b/>
          <w:szCs w:val="28"/>
        </w:rPr>
        <w:t>10</w:t>
      </w:r>
      <w:r w:rsidRPr="00636E64">
        <w:rPr>
          <w:rFonts w:ascii=".VnTimeH" w:hAnsi=".VnTimeH"/>
          <w:b/>
          <w:szCs w:val="28"/>
        </w:rPr>
        <w:t>/201</w:t>
      </w:r>
      <w:r w:rsidR="00620D4F">
        <w:rPr>
          <w:rFonts w:ascii=".VnTimeH" w:hAnsi=".VnTimeH"/>
          <w:b/>
          <w:szCs w:val="28"/>
        </w:rPr>
        <w:t>9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636E64" w:rsidTr="00E71892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Ghi chú</w:t>
            </w:r>
          </w:p>
        </w:tc>
      </w:tr>
      <w:tr w:rsidR="00620D4F" w:rsidRPr="00636E64" w:rsidTr="005333CE"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620D4F" w:rsidRPr="008540DB" w:rsidRDefault="00620D4F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20D4F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20D4F" w:rsidRPr="00690303" w:rsidRDefault="00360B03" w:rsidP="000B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8" w:history="1">
              <w:r w:rsidRPr="00360B03">
                <w:rPr>
                  <w:sz w:val="28"/>
                  <w:szCs w:val="28"/>
                </w:rPr>
                <w:t>Tham mưu UBND tỉnh giải quyết vụ việc ông Trần Văn Trí ở thị trấn Quế, huyện Kim Bảng. - Rà soát báo cáo UBND tỉnh vụ việc ông Nguyễn Trọng Bằng ở xã Tiến Thắng, huyện Lý Nhân. - Dự thảo các Kết luận thanh tra đoàn khoáng sản.</w:t>
              </w:r>
            </w:hyperlink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20D4F" w:rsidRPr="00636E64" w:rsidRDefault="00620D4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5333CE">
        <w:trPr>
          <w:trHeight w:val="331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E40F2" w:rsidRPr="00690303" w:rsidRDefault="00AE40F2" w:rsidP="00305C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5333CE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E40F2" w:rsidRPr="00690303" w:rsidRDefault="00AE40F2" w:rsidP="00305C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17233D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17233D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Yến, trực lái xe: Đ.c Nam</w:t>
            </w: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C53941">
        <w:tc>
          <w:tcPr>
            <w:tcW w:w="854" w:type="dxa"/>
            <w:vAlign w:val="center"/>
          </w:tcPr>
          <w:p w:rsidR="00AE40F2" w:rsidRPr="008540DB" w:rsidRDefault="00AE40F2" w:rsidP="005333CE">
            <w:pPr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Yến, trực lái xe: Đ.c Nam</w:t>
            </w:r>
          </w:p>
        </w:tc>
        <w:tc>
          <w:tcPr>
            <w:tcW w:w="763" w:type="dxa"/>
          </w:tcPr>
          <w:p w:rsidR="00AE40F2" w:rsidRPr="00636E64" w:rsidRDefault="00AE40F2" w:rsidP="00E71892">
            <w:pPr>
              <w:rPr>
                <w:sz w:val="28"/>
                <w:szCs w:val="28"/>
              </w:rPr>
            </w:pPr>
          </w:p>
        </w:tc>
      </w:tr>
      <w:tr w:rsidR="00AE40F2" w:rsidRPr="00636E64" w:rsidTr="00822286">
        <w:trPr>
          <w:trHeight w:val="794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E40F2" w:rsidRPr="00690303" w:rsidRDefault="00AE40F2" w:rsidP="002E4C6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F766EB">
        <w:trPr>
          <w:trHeight w:val="1426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  <w:r w:rsidRPr="00AE40F2">
              <w:rPr>
                <w:sz w:val="28"/>
                <w:szCs w:val="28"/>
              </w:rPr>
              <w:t xml:space="preserve">16:40 - 17:40  </w:t>
            </w:r>
            <w:hyperlink r:id="rId9" w:history="1">
              <w:r w:rsidRPr="00AE40F2">
                <w:rPr>
                  <w:sz w:val="28"/>
                  <w:szCs w:val="28"/>
                </w:rPr>
                <w:t xml:space="preserve">Làm việc với Đoàn rà soát KL thanh tra 2018 </w:t>
              </w:r>
              <w:r>
                <w:rPr>
                  <w:sz w:val="28"/>
                  <w:szCs w:val="28"/>
                </w:rPr>
                <w:t>Hội nghị các sở, ngành, huyện Lý Nhân</w:t>
              </w:r>
              <w:r w:rsidRPr="00AE40F2">
                <w:rPr>
                  <w:sz w:val="28"/>
                  <w:szCs w:val="28"/>
                </w:rPr>
                <w:t xml:space="preserve"> vụ việc ông Tam</w:t>
              </w:r>
            </w:hyperlink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D056D6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AE40F2" w:rsidRDefault="00AE40F2" w:rsidP="00A9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h: Đại hội Cựu chiến binh tỉnh</w:t>
            </w:r>
          </w:p>
          <w:p w:rsidR="00AE40F2" w:rsidRDefault="00AE40F2" w:rsidP="00A94599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sz w:val="28"/>
                <w:szCs w:val="28"/>
              </w:rPr>
              <w:t>14-17h Hội nghị sơ kết 9 tháng đầu năm 2019 tại UBND tỉnh</w:t>
            </w:r>
          </w:p>
          <w:p w:rsidR="00AE40F2" w:rsidRDefault="001121DF" w:rsidP="00A94599">
            <w:pPr>
              <w:rPr>
                <w:rFonts w:ascii="Helvetica" w:hAnsi="Helvetica"/>
                <w:color w:val="333333"/>
                <w:sz w:val="10"/>
                <w:szCs w:val="10"/>
              </w:rPr>
            </w:pPr>
            <w:hyperlink r:id="rId10" w:history="1">
              <w:r w:rsidR="00AE40F2">
                <w:rPr>
                  <w:rFonts w:ascii="Helvetica" w:hAnsi="Helvetica"/>
                  <w:color w:val="337AB7"/>
                  <w:sz w:val="10"/>
                  <w:szCs w:val="10"/>
                </w:rPr>
                <w:br/>
              </w:r>
            </w:hyperlink>
          </w:p>
          <w:p w:rsidR="00AE40F2" w:rsidRDefault="00AE40F2" w:rsidP="00A94599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</w:p>
          <w:p w:rsidR="00AE40F2" w:rsidRPr="00690303" w:rsidRDefault="00AE40F2" w:rsidP="00A94599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F766EB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AE40F2" w:rsidRDefault="001121DF" w:rsidP="00A94599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hyperlink r:id="rId11" w:history="1">
              <w:r w:rsidR="00AE40F2">
                <w:rPr>
                  <w:rFonts w:ascii="Helvetica" w:hAnsi="Helvetica"/>
                  <w:color w:val="337AB7"/>
                  <w:sz w:val="16"/>
                  <w:szCs w:val="16"/>
                </w:rPr>
                <w:br/>
              </w:r>
              <w:r w:rsidR="00AE40F2">
                <w:rPr>
                  <w:sz w:val="28"/>
                  <w:szCs w:val="28"/>
                </w:rPr>
                <w:t xml:space="preserve">7h30’: </w:t>
              </w:r>
              <w:r w:rsidR="00AE40F2" w:rsidRPr="00AE40F2">
                <w:rPr>
                  <w:sz w:val="28"/>
                  <w:szCs w:val="28"/>
                </w:rPr>
                <w:t>Tổng kết 10 năm thực hiện CTMTQG về XD NTM</w:t>
              </w:r>
            </w:hyperlink>
          </w:p>
          <w:p w:rsidR="00AE40F2" w:rsidRPr="00690303" w:rsidRDefault="00AE40F2" w:rsidP="00A94599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337AFB">
        <w:trPr>
          <w:trHeight w:val="528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E40F2" w:rsidRPr="00690303" w:rsidRDefault="00AE40F2" w:rsidP="00A94599">
            <w:pPr>
              <w:rPr>
                <w:color w:val="000000"/>
                <w:sz w:val="28"/>
                <w:szCs w:val="28"/>
              </w:rPr>
            </w:pPr>
            <w:r w:rsidRPr="00AE40F2">
              <w:rPr>
                <w:sz w:val="28"/>
                <w:szCs w:val="28"/>
              </w:rPr>
              <w:t>8h:</w:t>
            </w:r>
            <w:r>
              <w:t xml:space="preserve"> </w:t>
            </w:r>
            <w:hyperlink r:id="rId12" w:history="1">
              <w:r w:rsidRPr="00AE40F2">
                <w:rPr>
                  <w:sz w:val="28"/>
                  <w:szCs w:val="28"/>
                </w:rPr>
                <w:t>Họp tiểu ban VK Tập huấn PM QL công tác thanh tra trên địa bàn tỉnh Hà Nam</w:t>
              </w:r>
            </w:hyperlink>
            <w:r>
              <w:rPr>
                <w:sz w:val="28"/>
                <w:szCs w:val="28"/>
              </w:rPr>
              <w:t>.</w:t>
            </w: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337AFB">
        <w:trPr>
          <w:trHeight w:val="481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 Đông, trực lái xe: Đ.c Khoa</w:t>
            </w: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816BED">
        <w:trPr>
          <w:trHeight w:val="317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 Đông, trực lái xe: Đ.c Khoa</w:t>
            </w: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8E44C4">
        <w:trPr>
          <w:trHeight w:val="413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2E4C6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034EE1">
        <w:trPr>
          <w:trHeight w:val="490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E0718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5333CE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AE40F2" w:rsidRPr="00690303" w:rsidRDefault="00360B03" w:rsidP="00E07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Phiên họp thường trực HĐND tỉnh tháng 10/2019 và thống nhất nội dung chương trình kỳ họp thường lệ cuối năm 2019</w:t>
            </w: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5333CE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AE40F2" w:rsidRPr="00690303" w:rsidRDefault="00AE40F2" w:rsidP="00393340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3261D7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725932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 Bình, trực lái xe: Đ.c Nam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725932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 Bình, trực lái xe: Đ.c Nam</w:t>
            </w: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FB0872">
        <w:trPr>
          <w:trHeight w:val="233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2E4C63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Phục vụ UBND tỉnh tiếp dân định kỳ</w:t>
            </w: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DD028E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22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0B2BC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5333CE">
        <w:trPr>
          <w:trHeight w:val="650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23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E40F2" w:rsidRPr="00690303" w:rsidRDefault="00AE40F2" w:rsidP="00E0718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E40F2" w:rsidRPr="00636E64" w:rsidTr="005333CE">
        <w:trPr>
          <w:trHeight w:val="552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24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E40F2" w:rsidRPr="00690303" w:rsidRDefault="00AE40F2" w:rsidP="00811CD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5333CE"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25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AE40F2" w:rsidRPr="00690303" w:rsidRDefault="00AE40F2" w:rsidP="00A94599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60B03" w:rsidRPr="00636E64" w:rsidTr="008E6282">
        <w:tc>
          <w:tcPr>
            <w:tcW w:w="854" w:type="dxa"/>
            <w:vAlign w:val="center"/>
          </w:tcPr>
          <w:p w:rsidR="00360B03" w:rsidRPr="008540DB" w:rsidRDefault="00360B03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26</w:t>
            </w:r>
          </w:p>
        </w:tc>
        <w:tc>
          <w:tcPr>
            <w:tcW w:w="749" w:type="dxa"/>
            <w:vAlign w:val="center"/>
          </w:tcPr>
          <w:p w:rsidR="00360B03" w:rsidRPr="008540DB" w:rsidRDefault="00360B03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360B03" w:rsidRPr="00690303" w:rsidRDefault="00360B03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 Hùng, trực lái xe: Đ.c Khoa</w:t>
            </w:r>
          </w:p>
        </w:tc>
        <w:tc>
          <w:tcPr>
            <w:tcW w:w="763" w:type="dxa"/>
          </w:tcPr>
          <w:p w:rsidR="00360B03" w:rsidRPr="00636E64" w:rsidRDefault="00360B03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60B03" w:rsidRPr="00636E64" w:rsidTr="00467F6B">
        <w:tc>
          <w:tcPr>
            <w:tcW w:w="854" w:type="dxa"/>
            <w:vAlign w:val="center"/>
          </w:tcPr>
          <w:p w:rsidR="00360B03" w:rsidRPr="008540DB" w:rsidRDefault="00360B03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  <w:vAlign w:val="center"/>
          </w:tcPr>
          <w:p w:rsidR="00360B03" w:rsidRPr="008540DB" w:rsidRDefault="00360B03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vAlign w:val="center"/>
          </w:tcPr>
          <w:p w:rsidR="00360B03" w:rsidRPr="00690303" w:rsidRDefault="00360B03" w:rsidP="00A94599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Trực lãnh đạo: Đ.c  Hùng, trực lái xe: Đ.c Khoa</w:t>
            </w:r>
          </w:p>
        </w:tc>
        <w:tc>
          <w:tcPr>
            <w:tcW w:w="763" w:type="dxa"/>
          </w:tcPr>
          <w:p w:rsidR="00360B03" w:rsidRPr="00636E64" w:rsidRDefault="00360B03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814387">
        <w:trPr>
          <w:trHeight w:val="365"/>
        </w:trPr>
        <w:tc>
          <w:tcPr>
            <w:tcW w:w="854" w:type="dxa"/>
            <w:vAlign w:val="center"/>
          </w:tcPr>
          <w:p w:rsidR="00AE40F2" w:rsidRPr="008540DB" w:rsidRDefault="00AE40F2" w:rsidP="005333C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28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E40F2" w:rsidRPr="00690303" w:rsidRDefault="00AE40F2" w:rsidP="002E4C6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E40F2" w:rsidRPr="00636E64" w:rsidTr="005333CE">
        <w:trPr>
          <w:trHeight w:val="365"/>
        </w:trPr>
        <w:tc>
          <w:tcPr>
            <w:tcW w:w="854" w:type="dxa"/>
            <w:vAlign w:val="center"/>
          </w:tcPr>
          <w:p w:rsidR="00AE40F2" w:rsidRPr="00491DAA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E40F2" w:rsidRPr="00690303" w:rsidRDefault="00AE40F2" w:rsidP="00E0718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Cs w:val="28"/>
              </w:rPr>
            </w:pPr>
          </w:p>
        </w:tc>
      </w:tr>
      <w:tr w:rsidR="00AE40F2" w:rsidRPr="00636E64" w:rsidTr="005333CE">
        <w:trPr>
          <w:trHeight w:val="365"/>
        </w:trPr>
        <w:tc>
          <w:tcPr>
            <w:tcW w:w="854" w:type="dxa"/>
            <w:vAlign w:val="center"/>
          </w:tcPr>
          <w:p w:rsidR="00AE40F2" w:rsidRPr="00491DAA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  <w:vAlign w:val="center"/>
          </w:tcPr>
          <w:p w:rsidR="00AE40F2" w:rsidRPr="008942D4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42D4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E40F2" w:rsidRPr="008540DB" w:rsidRDefault="00AE40F2" w:rsidP="00E07188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Cs w:val="28"/>
              </w:rPr>
            </w:pPr>
          </w:p>
        </w:tc>
      </w:tr>
      <w:tr w:rsidR="00AE40F2" w:rsidRPr="00636E64" w:rsidTr="005333CE">
        <w:trPr>
          <w:trHeight w:val="365"/>
        </w:trPr>
        <w:tc>
          <w:tcPr>
            <w:tcW w:w="854" w:type="dxa"/>
            <w:vAlign w:val="center"/>
          </w:tcPr>
          <w:p w:rsidR="00AE40F2" w:rsidRPr="008942D4" w:rsidRDefault="00AE40F2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42D4">
              <w:rPr>
                <w:sz w:val="28"/>
                <w:szCs w:val="28"/>
              </w:rPr>
              <w:t>31</w:t>
            </w:r>
          </w:p>
        </w:tc>
        <w:tc>
          <w:tcPr>
            <w:tcW w:w="749" w:type="dxa"/>
            <w:vAlign w:val="center"/>
          </w:tcPr>
          <w:p w:rsidR="00AE40F2" w:rsidRPr="008540DB" w:rsidRDefault="00AE40F2" w:rsidP="00A9459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E40F2" w:rsidRPr="008540DB" w:rsidRDefault="00AE40F2" w:rsidP="00E07188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AE40F2" w:rsidRPr="00636E64" w:rsidRDefault="00AE40F2" w:rsidP="00E71892">
            <w:pPr>
              <w:spacing w:before="120" w:after="120"/>
              <w:rPr>
                <w:szCs w:val="28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DF" w:rsidRDefault="001121DF" w:rsidP="00A029BA">
      <w:r>
        <w:separator/>
      </w:r>
    </w:p>
  </w:endnote>
  <w:endnote w:type="continuationSeparator" w:id="0">
    <w:p w:rsidR="001121DF" w:rsidRDefault="001121DF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DF" w:rsidRDefault="001121DF" w:rsidP="00A029BA">
      <w:r>
        <w:separator/>
      </w:r>
    </w:p>
  </w:footnote>
  <w:footnote w:type="continuationSeparator" w:id="0">
    <w:p w:rsidR="001121DF" w:rsidRDefault="001121DF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0400"/>
    <w:multiLevelType w:val="hybridMultilevel"/>
    <w:tmpl w:val="48DA5E82"/>
    <w:lvl w:ilvl="0" w:tplc="37F2A9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70ED7292"/>
    <w:multiLevelType w:val="hybridMultilevel"/>
    <w:tmpl w:val="89B6B162"/>
    <w:lvl w:ilvl="0" w:tplc="2D4ADD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C1F98"/>
    <w:multiLevelType w:val="hybridMultilevel"/>
    <w:tmpl w:val="EB884B1A"/>
    <w:lvl w:ilvl="0" w:tplc="0CCC7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2480B"/>
    <w:rsid w:val="00060B5E"/>
    <w:rsid w:val="000733CD"/>
    <w:rsid w:val="00093399"/>
    <w:rsid w:val="000A61ED"/>
    <w:rsid w:val="000B23BF"/>
    <w:rsid w:val="000B2BC2"/>
    <w:rsid w:val="000C4F72"/>
    <w:rsid w:val="000D636B"/>
    <w:rsid w:val="000E09EC"/>
    <w:rsid w:val="001101A6"/>
    <w:rsid w:val="001121DF"/>
    <w:rsid w:val="00115D43"/>
    <w:rsid w:val="0011750E"/>
    <w:rsid w:val="001322F9"/>
    <w:rsid w:val="00136CBE"/>
    <w:rsid w:val="00141A46"/>
    <w:rsid w:val="00194B07"/>
    <w:rsid w:val="001A7D09"/>
    <w:rsid w:val="001F441C"/>
    <w:rsid w:val="00222438"/>
    <w:rsid w:val="00225C84"/>
    <w:rsid w:val="00295BFB"/>
    <w:rsid w:val="00297827"/>
    <w:rsid w:val="002A18AD"/>
    <w:rsid w:val="00301425"/>
    <w:rsid w:val="00332617"/>
    <w:rsid w:val="00333D52"/>
    <w:rsid w:val="00360B03"/>
    <w:rsid w:val="00386C38"/>
    <w:rsid w:val="00393340"/>
    <w:rsid w:val="00396991"/>
    <w:rsid w:val="003F1096"/>
    <w:rsid w:val="003F1FD8"/>
    <w:rsid w:val="003F43FF"/>
    <w:rsid w:val="00420C03"/>
    <w:rsid w:val="0045295D"/>
    <w:rsid w:val="00454FB6"/>
    <w:rsid w:val="00456CBE"/>
    <w:rsid w:val="0046655B"/>
    <w:rsid w:val="0046721A"/>
    <w:rsid w:val="00491DAA"/>
    <w:rsid w:val="004B3520"/>
    <w:rsid w:val="004D6A19"/>
    <w:rsid w:val="004E02AD"/>
    <w:rsid w:val="004E4079"/>
    <w:rsid w:val="00510877"/>
    <w:rsid w:val="00510DCD"/>
    <w:rsid w:val="00511203"/>
    <w:rsid w:val="005333CE"/>
    <w:rsid w:val="00547C21"/>
    <w:rsid w:val="00557DD7"/>
    <w:rsid w:val="00562CC6"/>
    <w:rsid w:val="00566B89"/>
    <w:rsid w:val="005917E1"/>
    <w:rsid w:val="005941CB"/>
    <w:rsid w:val="005A3094"/>
    <w:rsid w:val="00612E7B"/>
    <w:rsid w:val="00620D4F"/>
    <w:rsid w:val="0062160C"/>
    <w:rsid w:val="00636129"/>
    <w:rsid w:val="0064333F"/>
    <w:rsid w:val="0065333E"/>
    <w:rsid w:val="00676C7C"/>
    <w:rsid w:val="00686176"/>
    <w:rsid w:val="00690303"/>
    <w:rsid w:val="006B1C65"/>
    <w:rsid w:val="006B5D77"/>
    <w:rsid w:val="006C0E15"/>
    <w:rsid w:val="006E13DC"/>
    <w:rsid w:val="006E3F9A"/>
    <w:rsid w:val="006F0DD3"/>
    <w:rsid w:val="0070337D"/>
    <w:rsid w:val="00734124"/>
    <w:rsid w:val="00793BEF"/>
    <w:rsid w:val="007A57FE"/>
    <w:rsid w:val="007D55A9"/>
    <w:rsid w:val="007E0059"/>
    <w:rsid w:val="007F3461"/>
    <w:rsid w:val="00822A44"/>
    <w:rsid w:val="008540DB"/>
    <w:rsid w:val="0088733D"/>
    <w:rsid w:val="008942D4"/>
    <w:rsid w:val="008A4AA8"/>
    <w:rsid w:val="00903476"/>
    <w:rsid w:val="00910BE3"/>
    <w:rsid w:val="00912E1C"/>
    <w:rsid w:val="009567DA"/>
    <w:rsid w:val="009710E0"/>
    <w:rsid w:val="00996C43"/>
    <w:rsid w:val="009C402B"/>
    <w:rsid w:val="009E2D20"/>
    <w:rsid w:val="009F1196"/>
    <w:rsid w:val="00A029BA"/>
    <w:rsid w:val="00A202B9"/>
    <w:rsid w:val="00A23433"/>
    <w:rsid w:val="00A35D28"/>
    <w:rsid w:val="00A86861"/>
    <w:rsid w:val="00A90B52"/>
    <w:rsid w:val="00AC61A4"/>
    <w:rsid w:val="00AD27F4"/>
    <w:rsid w:val="00AE18C8"/>
    <w:rsid w:val="00AE40F2"/>
    <w:rsid w:val="00B04EA1"/>
    <w:rsid w:val="00B448C6"/>
    <w:rsid w:val="00B67444"/>
    <w:rsid w:val="00B74446"/>
    <w:rsid w:val="00B77470"/>
    <w:rsid w:val="00B80EE3"/>
    <w:rsid w:val="00BD15D9"/>
    <w:rsid w:val="00BE5E79"/>
    <w:rsid w:val="00BF0256"/>
    <w:rsid w:val="00BF4EFF"/>
    <w:rsid w:val="00C11754"/>
    <w:rsid w:val="00C20793"/>
    <w:rsid w:val="00C451D8"/>
    <w:rsid w:val="00C56745"/>
    <w:rsid w:val="00C65129"/>
    <w:rsid w:val="00D021A5"/>
    <w:rsid w:val="00D2251F"/>
    <w:rsid w:val="00D76EAD"/>
    <w:rsid w:val="00D81DB9"/>
    <w:rsid w:val="00DB0FE9"/>
    <w:rsid w:val="00DD73C1"/>
    <w:rsid w:val="00E32E6B"/>
    <w:rsid w:val="00E6145A"/>
    <w:rsid w:val="00E773BC"/>
    <w:rsid w:val="00E82284"/>
    <w:rsid w:val="00EB31AD"/>
    <w:rsid w:val="00EB3B9B"/>
    <w:rsid w:val="00EB5DB4"/>
    <w:rsid w:val="00EF06F5"/>
    <w:rsid w:val="00EF1C70"/>
    <w:rsid w:val="00F115F6"/>
    <w:rsid w:val="00F162DE"/>
    <w:rsid w:val="00F4472A"/>
    <w:rsid w:val="00F5208B"/>
    <w:rsid w:val="00F54649"/>
    <w:rsid w:val="00F75C2C"/>
    <w:rsid w:val="00F81EC6"/>
    <w:rsid w:val="00FA4A20"/>
    <w:rsid w:val="00FB30E1"/>
    <w:rsid w:val="00FC14B5"/>
    <w:rsid w:val="00FD7C3E"/>
    <w:rsid w:val="00FE0339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E4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E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LichHopModal(383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showLichHopModal(501);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showLichHopModal(481);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javascript:showLichHopModal(50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LichHopModal(48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2DBF58E9-47F6-4F64-A1E0-4CFAC8C887C5}"/>
</file>

<file path=customXml/itemProps2.xml><?xml version="1.0" encoding="utf-8"?>
<ds:datastoreItem xmlns:ds="http://schemas.openxmlformats.org/officeDocument/2006/customXml" ds:itemID="{1949EB3F-9945-42FE-9045-E8B60CA17979}"/>
</file>

<file path=customXml/itemProps3.xml><?xml version="1.0" encoding="utf-8"?>
<ds:datastoreItem xmlns:ds="http://schemas.openxmlformats.org/officeDocument/2006/customXml" ds:itemID="{E57067E3-8F65-4527-809A-7B88522AE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2</cp:revision>
  <cp:lastPrinted>2017-01-03T08:25:00Z</cp:lastPrinted>
  <dcterms:created xsi:type="dcterms:W3CDTF">2019-10-16T07:11:00Z</dcterms:created>
  <dcterms:modified xsi:type="dcterms:W3CDTF">2019-10-16T07:11:00Z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